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288B" w:rsidRDefault="002E41A5" w:rsidP="00D944E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noProof/>
        </w:rPr>
        <w:drawing>
          <wp:inline distT="0" distB="0" distL="0" distR="0" wp14:anchorId="6B9B7928" wp14:editId="4683E738">
            <wp:extent cx="1181100" cy="533401"/>
            <wp:effectExtent l="0" t="0" r="0" b="0"/>
            <wp:docPr id="6" name="Resim 4" descr="logo 2014">
              <a:extLst xmlns:a="http://schemas.openxmlformats.org/drawingml/2006/main">
                <a:ext uri="{FF2B5EF4-FFF2-40B4-BE49-F238E27FC236}">
                  <a16:creationId xmlns:a16="http://schemas.microsoft.com/office/drawing/2014/main" id="{BB45A4C9-C528-412B-A8B5-E3049A0BF3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4" descr="logo 2014">
                      <a:extLst>
                        <a:ext uri="{FF2B5EF4-FFF2-40B4-BE49-F238E27FC236}">
                          <a16:creationId xmlns:a16="http://schemas.microsoft.com/office/drawing/2014/main" id="{BB45A4C9-C528-412B-A8B5-E3049A0BF32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3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2E41A5" w:rsidRDefault="002E41A5" w:rsidP="00D944E9">
      <w:pPr>
        <w:rPr>
          <w:rFonts w:ascii="Arial" w:hAnsi="Arial" w:cs="Arial"/>
          <w:b/>
          <w:bCs/>
          <w:sz w:val="24"/>
          <w:szCs w:val="24"/>
        </w:rPr>
      </w:pPr>
    </w:p>
    <w:p w:rsidR="00E02911" w:rsidRDefault="00E02911" w:rsidP="00800704">
      <w:pPr>
        <w:rPr>
          <w:rFonts w:ascii="Arial" w:hAnsi="Arial" w:cs="Arial"/>
          <w:b/>
          <w:bCs/>
          <w:sz w:val="24"/>
          <w:szCs w:val="24"/>
        </w:rPr>
      </w:pPr>
    </w:p>
    <w:p w:rsidR="00D944E9" w:rsidRDefault="00E02911" w:rsidP="0080070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10.4 </w:t>
      </w:r>
      <w:r w:rsidR="00D9275B">
        <w:rPr>
          <w:rFonts w:ascii="Arial" w:hAnsi="Arial" w:cs="Arial"/>
          <w:b/>
          <w:bCs/>
          <w:sz w:val="24"/>
          <w:szCs w:val="24"/>
        </w:rPr>
        <w:t>TAŞYÜNÜ</w:t>
      </w:r>
      <w:r w:rsidR="00864893">
        <w:rPr>
          <w:rFonts w:ascii="Arial" w:hAnsi="Arial" w:cs="Arial"/>
          <w:b/>
          <w:bCs/>
          <w:sz w:val="24"/>
          <w:szCs w:val="24"/>
        </w:rPr>
        <w:t xml:space="preserve"> </w:t>
      </w:r>
      <w:r w:rsidR="00695D1D">
        <w:rPr>
          <w:rFonts w:ascii="Arial" w:hAnsi="Arial" w:cs="Arial"/>
          <w:b/>
          <w:bCs/>
          <w:sz w:val="24"/>
          <w:szCs w:val="24"/>
        </w:rPr>
        <w:t>RABITZ TELLİ ŞİLTE</w:t>
      </w:r>
      <w:r w:rsidR="00800704">
        <w:rPr>
          <w:rFonts w:ascii="Arial" w:hAnsi="Arial" w:cs="Arial"/>
          <w:b/>
          <w:bCs/>
          <w:sz w:val="24"/>
          <w:szCs w:val="24"/>
        </w:rPr>
        <w:t xml:space="preserve"> </w:t>
      </w:r>
      <w:r w:rsidR="00695D1D">
        <w:rPr>
          <w:rFonts w:ascii="Arial" w:hAnsi="Arial" w:cs="Arial"/>
          <w:b/>
          <w:bCs/>
          <w:sz w:val="24"/>
          <w:szCs w:val="24"/>
        </w:rPr>
        <w:t>İLE TANK</w:t>
      </w:r>
      <w:r w:rsidR="002E2300">
        <w:rPr>
          <w:rFonts w:ascii="Arial" w:hAnsi="Arial" w:cs="Arial"/>
          <w:b/>
          <w:bCs/>
          <w:sz w:val="24"/>
          <w:szCs w:val="24"/>
        </w:rPr>
        <w:t xml:space="preserve"> ve DÜZ YÜZEYLERİN</w:t>
      </w:r>
      <w:r w:rsidR="00695D1D">
        <w:rPr>
          <w:rFonts w:ascii="Arial" w:hAnsi="Arial" w:cs="Arial"/>
          <w:b/>
          <w:bCs/>
          <w:sz w:val="24"/>
          <w:szCs w:val="24"/>
        </w:rPr>
        <w:t xml:space="preserve"> </w:t>
      </w:r>
      <w:r w:rsidR="00225435">
        <w:rPr>
          <w:rFonts w:ascii="Arial" w:hAnsi="Arial" w:cs="Arial"/>
          <w:b/>
          <w:bCs/>
          <w:sz w:val="24"/>
          <w:szCs w:val="24"/>
        </w:rPr>
        <w:t xml:space="preserve">ISI </w:t>
      </w:r>
      <w:r w:rsidR="00864893">
        <w:rPr>
          <w:rFonts w:ascii="Arial" w:hAnsi="Arial" w:cs="Arial"/>
          <w:b/>
          <w:bCs/>
          <w:sz w:val="24"/>
          <w:szCs w:val="24"/>
        </w:rPr>
        <w:t>YALITIM</w:t>
      </w:r>
      <w:r w:rsidR="00225435">
        <w:rPr>
          <w:rFonts w:ascii="Arial" w:hAnsi="Arial" w:cs="Arial"/>
          <w:b/>
          <w:bCs/>
          <w:sz w:val="24"/>
          <w:szCs w:val="24"/>
        </w:rPr>
        <w:t>I</w:t>
      </w:r>
      <w:r w:rsidR="002E2300">
        <w:rPr>
          <w:rFonts w:ascii="Arial" w:hAnsi="Arial" w:cs="Arial"/>
          <w:b/>
          <w:bCs/>
          <w:sz w:val="24"/>
          <w:szCs w:val="24"/>
        </w:rPr>
        <w:t xml:space="preserve"> </w:t>
      </w:r>
      <w:r w:rsidR="00D944E9" w:rsidRPr="001575F6">
        <w:rPr>
          <w:rFonts w:ascii="Arial" w:hAnsi="Arial" w:cs="Arial"/>
          <w:b/>
          <w:bCs/>
          <w:sz w:val="24"/>
          <w:szCs w:val="24"/>
        </w:rPr>
        <w:t>TEKNİK ŞARTNAMESİ</w:t>
      </w:r>
      <w:r w:rsidR="00D944E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E41A5" w:rsidRDefault="002E41A5" w:rsidP="00D944E9">
      <w:pPr>
        <w:rPr>
          <w:rFonts w:ascii="Arial" w:hAnsi="Arial" w:cs="Arial"/>
          <w:b/>
          <w:bCs/>
          <w:sz w:val="24"/>
          <w:szCs w:val="24"/>
        </w:rPr>
      </w:pPr>
    </w:p>
    <w:p w:rsidR="002E41A5" w:rsidRDefault="002E41A5" w:rsidP="002E41A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BİNA </w:t>
      </w:r>
      <w:r w:rsidR="0039204F">
        <w:rPr>
          <w:rFonts w:ascii="Arial" w:hAnsi="Arial" w:cs="Arial"/>
          <w:b/>
          <w:bCs/>
          <w:sz w:val="24"/>
          <w:szCs w:val="24"/>
        </w:rPr>
        <w:t>DIŞI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3F5450">
        <w:rPr>
          <w:rFonts w:ascii="Arial" w:hAnsi="Arial" w:cs="Arial"/>
          <w:b/>
          <w:bCs/>
          <w:sz w:val="24"/>
          <w:szCs w:val="24"/>
        </w:rPr>
        <w:t xml:space="preserve"> TİP </w:t>
      </w:r>
      <w:r w:rsidR="009734B9">
        <w:rPr>
          <w:rFonts w:ascii="Arial" w:hAnsi="Arial" w:cs="Arial"/>
          <w:b/>
          <w:bCs/>
          <w:sz w:val="24"/>
          <w:szCs w:val="24"/>
        </w:rPr>
        <w:t>750-</w:t>
      </w:r>
      <w:r w:rsidR="003F5450">
        <w:rPr>
          <w:rFonts w:ascii="Arial" w:hAnsi="Arial" w:cs="Arial"/>
          <w:b/>
          <w:bCs/>
          <w:sz w:val="24"/>
          <w:szCs w:val="24"/>
        </w:rPr>
        <w:t>RBTZ-T</w:t>
      </w:r>
      <w:r w:rsidR="00CA51D8">
        <w:rPr>
          <w:rFonts w:ascii="Arial" w:hAnsi="Arial" w:cs="Arial"/>
          <w:b/>
          <w:bCs/>
          <w:sz w:val="24"/>
          <w:szCs w:val="24"/>
        </w:rPr>
        <w:t>T</w:t>
      </w:r>
      <w:r w:rsidR="00230B73">
        <w:rPr>
          <w:rFonts w:ascii="Arial" w:hAnsi="Arial" w:cs="Arial"/>
          <w:b/>
          <w:bCs/>
          <w:sz w:val="24"/>
          <w:szCs w:val="24"/>
        </w:rPr>
        <w:t>0</w:t>
      </w:r>
      <w:r w:rsidR="009734B9">
        <w:rPr>
          <w:rFonts w:ascii="Arial" w:hAnsi="Arial" w:cs="Arial"/>
          <w:b/>
          <w:bCs/>
          <w:sz w:val="24"/>
          <w:szCs w:val="24"/>
        </w:rPr>
        <w:t>/BD</w:t>
      </w:r>
    </w:p>
    <w:p w:rsidR="002E41A5" w:rsidRDefault="002E41A5" w:rsidP="00D944E9">
      <w:pPr>
        <w:rPr>
          <w:rFonts w:ascii="Arial" w:hAnsi="Arial" w:cs="Arial"/>
          <w:b/>
          <w:bCs/>
          <w:sz w:val="24"/>
          <w:szCs w:val="24"/>
        </w:rPr>
      </w:pPr>
    </w:p>
    <w:p w:rsidR="005D48A2" w:rsidRDefault="005D48A2" w:rsidP="00864893">
      <w:pPr>
        <w:rPr>
          <w:rFonts w:ascii="Arial" w:hAnsi="Arial" w:cs="Arial"/>
          <w:sz w:val="22"/>
          <w:szCs w:val="22"/>
        </w:rPr>
      </w:pPr>
    </w:p>
    <w:p w:rsidR="005D48A2" w:rsidRDefault="005D48A2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48A2">
        <w:rPr>
          <w:rFonts w:ascii="Arial" w:hAnsi="Arial" w:cs="Arial"/>
          <w:b/>
          <w:bCs/>
          <w:sz w:val="22"/>
          <w:szCs w:val="22"/>
          <w:u w:val="single"/>
        </w:rPr>
        <w:t>Yalıtım Malzemesi Özellikleri</w:t>
      </w:r>
    </w:p>
    <w:p w:rsidR="00666C64" w:rsidRDefault="00666C64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5D48A2" w:rsidRDefault="00843F76" w:rsidP="008648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Uygulama</w:t>
      </w:r>
      <w:r w:rsidR="005B4B1C">
        <w:rPr>
          <w:rFonts w:ascii="Arial" w:hAnsi="Arial" w:cs="Arial"/>
          <w:sz w:val="22"/>
          <w:szCs w:val="22"/>
        </w:rPr>
        <w:t xml:space="preserve"> </w:t>
      </w:r>
      <w:r w:rsidRPr="00666C64">
        <w:rPr>
          <w:rFonts w:ascii="Arial" w:hAnsi="Arial" w:cs="Arial"/>
          <w:i/>
          <w:iCs/>
          <w:sz w:val="22"/>
          <w:szCs w:val="22"/>
        </w:rPr>
        <w:t>EN 14303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66C64">
        <w:rPr>
          <w:rFonts w:ascii="Arial" w:hAnsi="Arial" w:cs="Arial"/>
          <w:i/>
          <w:iCs/>
          <w:sz w:val="22"/>
          <w:szCs w:val="22"/>
        </w:rPr>
        <w:t>:2009+A1:2013 / Bina tesisatı ve</w:t>
      </w:r>
      <w:r w:rsidR="00225435">
        <w:rPr>
          <w:rFonts w:ascii="Arial" w:hAnsi="Arial" w:cs="Arial"/>
          <w:i/>
          <w:iCs/>
          <w:sz w:val="22"/>
          <w:szCs w:val="22"/>
        </w:rPr>
        <w:t xml:space="preserve"> </w:t>
      </w:r>
      <w:r w:rsidRPr="00666C64">
        <w:rPr>
          <w:rFonts w:ascii="Arial" w:hAnsi="Arial" w:cs="Arial"/>
          <w:i/>
          <w:iCs/>
          <w:sz w:val="22"/>
          <w:szCs w:val="22"/>
        </w:rPr>
        <w:t>endüstriyel uygulamalar için -Mineral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Pr="00666C64">
        <w:rPr>
          <w:rFonts w:ascii="Arial" w:hAnsi="Arial" w:cs="Arial"/>
          <w:i/>
          <w:iCs/>
          <w:sz w:val="22"/>
          <w:szCs w:val="22"/>
        </w:rPr>
        <w:t xml:space="preserve">yün- </w:t>
      </w:r>
      <w:r w:rsidRPr="00666C64">
        <w:rPr>
          <w:rFonts w:ascii="Arial" w:hAnsi="Arial" w:cs="Arial"/>
          <w:sz w:val="22"/>
          <w:szCs w:val="22"/>
        </w:rPr>
        <w:t>standardına uygun</w:t>
      </w:r>
      <w:r>
        <w:rPr>
          <w:rFonts w:ascii="Arial" w:hAnsi="Arial" w:cs="Arial"/>
          <w:sz w:val="22"/>
          <w:szCs w:val="22"/>
        </w:rPr>
        <w:t xml:space="preserve">, taşyünü üzerine galvanizli rabitz teli dikilmiş şilte olan </w:t>
      </w:r>
      <w:r>
        <w:rPr>
          <w:rFonts w:ascii="Arial" w:hAnsi="Arial" w:cs="Arial"/>
          <w:b/>
          <w:bCs/>
          <w:sz w:val="22"/>
          <w:szCs w:val="22"/>
        </w:rPr>
        <w:t>ROCKFLEX Rabitztelli Şilte</w:t>
      </w:r>
      <w:r w:rsidRPr="00666C64">
        <w:rPr>
          <w:rFonts w:ascii="Arial" w:hAnsi="Arial" w:cs="Arial"/>
          <w:sz w:val="22"/>
          <w:szCs w:val="22"/>
        </w:rPr>
        <w:t xml:space="preserve"> ile yapılacaktır</w:t>
      </w:r>
      <w:r w:rsidR="00514A2C">
        <w:rPr>
          <w:rFonts w:ascii="Arial" w:hAnsi="Arial" w:cs="Arial"/>
          <w:sz w:val="22"/>
          <w:szCs w:val="22"/>
        </w:rPr>
        <w:t xml:space="preserve">. </w:t>
      </w:r>
      <w:r w:rsidR="00225435">
        <w:rPr>
          <w:rFonts w:ascii="Arial" w:hAnsi="Arial" w:cs="Arial"/>
          <w:sz w:val="22"/>
          <w:szCs w:val="22"/>
        </w:rPr>
        <w:t>Yalıtım malzemesi</w:t>
      </w:r>
      <w:r w:rsidR="00225435" w:rsidRPr="00666C64">
        <w:rPr>
          <w:rFonts w:ascii="Arial" w:hAnsi="Arial" w:cs="Arial"/>
          <w:sz w:val="22"/>
          <w:szCs w:val="22"/>
        </w:rPr>
        <w:t xml:space="preserve"> ısı ilet</w:t>
      </w:r>
      <w:r w:rsidR="00225435">
        <w:rPr>
          <w:rFonts w:ascii="Arial" w:hAnsi="Arial" w:cs="Arial"/>
          <w:sz w:val="22"/>
          <w:szCs w:val="22"/>
        </w:rPr>
        <w:t>im</w:t>
      </w:r>
      <w:r w:rsidR="00225435" w:rsidRPr="00666C64">
        <w:rPr>
          <w:rFonts w:ascii="Arial" w:hAnsi="Arial" w:cs="Arial"/>
          <w:sz w:val="22"/>
          <w:szCs w:val="22"/>
        </w:rPr>
        <w:t xml:space="preserve"> katsayısı</w:t>
      </w:r>
      <w:r w:rsidR="00225435">
        <w:rPr>
          <w:rFonts w:ascii="Arial" w:hAnsi="Arial" w:cs="Arial"/>
          <w:sz w:val="22"/>
          <w:szCs w:val="22"/>
        </w:rPr>
        <w:t xml:space="preserve"> (</w:t>
      </w:r>
      <w:r w:rsidR="00225435" w:rsidRPr="00666C64">
        <w:rPr>
          <w:rFonts w:ascii="Arial" w:hAnsi="Arial" w:cs="Arial"/>
          <w:sz w:val="22"/>
          <w:szCs w:val="22"/>
        </w:rPr>
        <w:t>λ</w:t>
      </w:r>
      <w:r w:rsidR="00225435">
        <w:rPr>
          <w:rFonts w:ascii="Arial" w:hAnsi="Arial" w:cs="Arial"/>
          <w:sz w:val="22"/>
          <w:szCs w:val="22"/>
        </w:rPr>
        <w:t xml:space="preserve">); 10 °C’de </w:t>
      </w:r>
      <w:r w:rsidR="00225435" w:rsidRPr="00666C64">
        <w:rPr>
          <w:rFonts w:ascii="Arial" w:hAnsi="Arial" w:cs="Arial"/>
          <w:sz w:val="22"/>
          <w:szCs w:val="22"/>
        </w:rPr>
        <w:t>0,03</w:t>
      </w:r>
      <w:r w:rsidR="00225435">
        <w:rPr>
          <w:rFonts w:ascii="Arial" w:hAnsi="Arial" w:cs="Arial"/>
          <w:sz w:val="22"/>
          <w:szCs w:val="22"/>
        </w:rPr>
        <w:t>5</w:t>
      </w:r>
      <w:r w:rsidR="00225435" w:rsidRPr="00666C64">
        <w:rPr>
          <w:rFonts w:ascii="Arial" w:hAnsi="Arial" w:cs="Arial"/>
          <w:sz w:val="22"/>
          <w:szCs w:val="22"/>
        </w:rPr>
        <w:t xml:space="preserve"> W/(m.K)</w:t>
      </w:r>
      <w:r w:rsidR="00225435">
        <w:rPr>
          <w:rFonts w:ascii="Arial" w:hAnsi="Arial" w:cs="Arial"/>
          <w:sz w:val="22"/>
          <w:szCs w:val="22"/>
        </w:rPr>
        <w:t>, 50 °C’de 0,040 W/(m.K)</w:t>
      </w:r>
      <w:r w:rsidR="00225435" w:rsidRPr="00666C64">
        <w:rPr>
          <w:rFonts w:ascii="Arial" w:hAnsi="Arial" w:cs="Arial"/>
          <w:sz w:val="22"/>
          <w:szCs w:val="22"/>
        </w:rPr>
        <w:t xml:space="preserve"> değerinde olacaktır.</w:t>
      </w:r>
      <w:r w:rsidR="00225435">
        <w:rPr>
          <w:rFonts w:ascii="Arial" w:hAnsi="Arial" w:cs="Arial"/>
          <w:sz w:val="22"/>
          <w:szCs w:val="22"/>
        </w:rPr>
        <w:t xml:space="preserve">  Ürünün y</w:t>
      </w:r>
      <w:r w:rsidR="00225435" w:rsidRPr="005D48A2">
        <w:rPr>
          <w:rFonts w:ascii="Arial" w:hAnsi="Arial" w:cs="Arial"/>
          <w:sz w:val="22"/>
          <w:szCs w:val="22"/>
        </w:rPr>
        <w:t xml:space="preserve">angına </w:t>
      </w:r>
      <w:r w:rsidR="00225435">
        <w:rPr>
          <w:rFonts w:ascii="Arial" w:hAnsi="Arial" w:cs="Arial"/>
          <w:sz w:val="22"/>
          <w:szCs w:val="22"/>
        </w:rPr>
        <w:t>tepki sınıflandırması</w:t>
      </w:r>
      <w:r w:rsidR="00225435" w:rsidRPr="005D48A2">
        <w:rPr>
          <w:rFonts w:ascii="Arial" w:hAnsi="Arial" w:cs="Arial"/>
          <w:sz w:val="22"/>
          <w:szCs w:val="22"/>
        </w:rPr>
        <w:t xml:space="preserve"> </w:t>
      </w:r>
      <w:r w:rsidR="00225435" w:rsidRPr="002E41A5">
        <w:rPr>
          <w:rFonts w:ascii="Arial" w:hAnsi="Arial" w:cs="Arial"/>
          <w:i/>
          <w:iCs/>
          <w:sz w:val="22"/>
          <w:szCs w:val="22"/>
        </w:rPr>
        <w:t>EN 13501-1’e</w:t>
      </w:r>
      <w:r w:rsidR="00225435" w:rsidRPr="005D48A2">
        <w:rPr>
          <w:rFonts w:ascii="Arial" w:hAnsi="Arial" w:cs="Arial"/>
          <w:sz w:val="22"/>
          <w:szCs w:val="22"/>
        </w:rPr>
        <w:t xml:space="preserve"> göre</w:t>
      </w:r>
      <w:r w:rsidR="00225435">
        <w:rPr>
          <w:rFonts w:ascii="Arial" w:hAnsi="Arial" w:cs="Arial"/>
          <w:sz w:val="22"/>
          <w:szCs w:val="22"/>
        </w:rPr>
        <w:t xml:space="preserve"> A1 sınıfı yanmaz olacaktır</w:t>
      </w:r>
      <w:r w:rsidR="00225435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ROCKFLEX Rabitztelli Şilte</w:t>
      </w:r>
      <w:r w:rsidRPr="009806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yalıtım malzemesi </w:t>
      </w:r>
      <w:r w:rsidRPr="005D48A2">
        <w:rPr>
          <w:rFonts w:ascii="Arial" w:hAnsi="Arial" w:cs="Arial"/>
          <w:sz w:val="22"/>
          <w:szCs w:val="22"/>
        </w:rPr>
        <w:t>-50 °C ile +</w:t>
      </w:r>
      <w:r>
        <w:rPr>
          <w:rFonts w:ascii="Arial" w:hAnsi="Arial" w:cs="Arial"/>
          <w:sz w:val="22"/>
          <w:szCs w:val="22"/>
        </w:rPr>
        <w:t>750</w:t>
      </w:r>
      <w:r w:rsidRPr="005D48A2">
        <w:rPr>
          <w:rFonts w:ascii="Arial" w:hAnsi="Arial" w:cs="Arial"/>
          <w:sz w:val="22"/>
          <w:szCs w:val="22"/>
        </w:rPr>
        <w:t xml:space="preserve"> °C işletme sıcaklıkları arasında herhangi bir deformasyon ve bozulma</w:t>
      </w:r>
      <w:r>
        <w:rPr>
          <w:rFonts w:ascii="Arial" w:hAnsi="Arial" w:cs="Arial"/>
          <w:sz w:val="22"/>
          <w:szCs w:val="22"/>
        </w:rPr>
        <w:t xml:space="preserve"> </w:t>
      </w:r>
      <w:r w:rsidRPr="005D48A2">
        <w:rPr>
          <w:rFonts w:ascii="Arial" w:hAnsi="Arial" w:cs="Arial"/>
          <w:sz w:val="22"/>
          <w:szCs w:val="22"/>
        </w:rPr>
        <w:t>göstermeksizin kullanılabilir olacaktır</w:t>
      </w:r>
      <w:r w:rsidR="00D9275B">
        <w:rPr>
          <w:rFonts w:ascii="Arial" w:hAnsi="Arial" w:cs="Arial"/>
          <w:sz w:val="22"/>
          <w:szCs w:val="22"/>
        </w:rPr>
        <w:t>.</w:t>
      </w:r>
    </w:p>
    <w:p w:rsidR="00E02911" w:rsidRDefault="00E02911" w:rsidP="00864893">
      <w:pPr>
        <w:rPr>
          <w:rFonts w:ascii="Arial" w:hAnsi="Arial" w:cs="Arial"/>
          <w:sz w:val="22"/>
          <w:szCs w:val="22"/>
        </w:rPr>
      </w:pPr>
    </w:p>
    <w:p w:rsidR="00D9275B" w:rsidRDefault="00D9275B" w:rsidP="00864893">
      <w:pPr>
        <w:rPr>
          <w:rFonts w:ascii="Arial" w:hAnsi="Arial" w:cs="Arial"/>
          <w:sz w:val="22"/>
          <w:szCs w:val="22"/>
        </w:rPr>
      </w:pPr>
    </w:p>
    <w:p w:rsidR="002C78DB" w:rsidRDefault="002C78DB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60946710"/>
      <w:r w:rsidRPr="002C78DB">
        <w:rPr>
          <w:rFonts w:ascii="Arial" w:hAnsi="Arial" w:cs="Arial"/>
          <w:b/>
          <w:bCs/>
          <w:sz w:val="22"/>
          <w:szCs w:val="22"/>
          <w:u w:val="single"/>
        </w:rPr>
        <w:t>Yalıtım Malzemesi Kalınlığı</w:t>
      </w:r>
    </w:p>
    <w:bookmarkEnd w:id="0"/>
    <w:p w:rsidR="00AC0EA8" w:rsidRDefault="00AC0EA8" w:rsidP="00695D1D">
      <w:pPr>
        <w:rPr>
          <w:rFonts w:ascii="Arial" w:hAnsi="Arial" w:cs="Arial"/>
          <w:sz w:val="22"/>
          <w:szCs w:val="22"/>
        </w:rPr>
      </w:pPr>
    </w:p>
    <w:p w:rsidR="003F5450" w:rsidRDefault="00AC0EA8" w:rsidP="003F5450">
      <w:pPr>
        <w:rPr>
          <w:rFonts w:ascii="Arial" w:hAnsi="Arial" w:cs="Arial"/>
          <w:sz w:val="22"/>
          <w:szCs w:val="22"/>
        </w:rPr>
      </w:pPr>
      <w:r w:rsidRPr="002C78DB">
        <w:rPr>
          <w:rFonts w:ascii="Arial" w:hAnsi="Arial" w:cs="Arial"/>
          <w:sz w:val="22"/>
          <w:szCs w:val="22"/>
        </w:rPr>
        <w:t xml:space="preserve">Yalıtım malzemesi kalınlığı </w:t>
      </w:r>
      <w:r>
        <w:rPr>
          <w:rFonts w:ascii="Arial" w:hAnsi="Arial" w:cs="Arial"/>
          <w:sz w:val="22"/>
          <w:szCs w:val="22"/>
        </w:rPr>
        <w:t xml:space="preserve">ilgili yönetmelik ve standartlara uygun olacak şekilde tankın içinde muhafaza edilecek muhteviyatın cinsine ve ortam koşullarına göre yapılacak hesaplamalarla tespit edilmelidir. </w:t>
      </w:r>
      <w:r w:rsidR="00225435">
        <w:rPr>
          <w:rFonts w:ascii="Arial" w:hAnsi="Arial" w:cs="Arial"/>
          <w:sz w:val="22"/>
          <w:szCs w:val="22"/>
        </w:rPr>
        <w:t>Yalıtım malzemesi kalınlığı ODE Teknik Yalıtım Hesaplama Aracı (ODE CALC) hesap programı ile bulunur.</w:t>
      </w:r>
    </w:p>
    <w:p w:rsidR="00AC0EA8" w:rsidRPr="002C78DB" w:rsidRDefault="00AC0EA8" w:rsidP="00AC0EA8">
      <w:pPr>
        <w:rPr>
          <w:rFonts w:ascii="Arial" w:hAnsi="Arial" w:cs="Arial"/>
          <w:sz w:val="22"/>
          <w:szCs w:val="22"/>
        </w:rPr>
      </w:pPr>
    </w:p>
    <w:p w:rsidR="008D0B08" w:rsidRPr="002C78DB" w:rsidRDefault="008D0B08" w:rsidP="00864893">
      <w:pPr>
        <w:rPr>
          <w:rFonts w:ascii="Arial" w:hAnsi="Arial" w:cs="Arial"/>
          <w:sz w:val="22"/>
          <w:szCs w:val="22"/>
        </w:rPr>
      </w:pPr>
    </w:p>
    <w:p w:rsidR="005D48A2" w:rsidRDefault="002E41A5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E41A5">
        <w:rPr>
          <w:rFonts w:ascii="Arial" w:hAnsi="Arial" w:cs="Arial"/>
          <w:b/>
          <w:bCs/>
          <w:sz w:val="22"/>
          <w:szCs w:val="22"/>
          <w:u w:val="single"/>
        </w:rPr>
        <w:t>Uygulama Esasları</w:t>
      </w:r>
    </w:p>
    <w:p w:rsidR="00E02911" w:rsidRDefault="00E02911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225435" w:rsidRDefault="00225435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225435" w:rsidRPr="00225435" w:rsidRDefault="00225435" w:rsidP="00225435">
      <w:pPr>
        <w:pStyle w:val="ListeParagraf"/>
        <w:numPr>
          <w:ilvl w:val="0"/>
          <w:numId w:val="14"/>
        </w:numPr>
        <w:ind w:right="-41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25435">
        <w:rPr>
          <w:rFonts w:ascii="Arial" w:hAnsi="Arial" w:cs="Arial"/>
          <w:b/>
          <w:bCs/>
          <w:sz w:val="22"/>
          <w:szCs w:val="22"/>
          <w:u w:val="single"/>
        </w:rPr>
        <w:t xml:space="preserve">Uygulama Öncesi Hazırlık </w:t>
      </w:r>
    </w:p>
    <w:p w:rsidR="00225435" w:rsidRPr="00864893" w:rsidRDefault="00225435" w:rsidP="00225435">
      <w:pPr>
        <w:ind w:right="-419"/>
        <w:jc w:val="both"/>
        <w:rPr>
          <w:rFonts w:ascii="Arial" w:hAnsi="Arial" w:cs="Arial"/>
          <w:b/>
          <w:bCs/>
          <w:sz w:val="22"/>
          <w:szCs w:val="22"/>
        </w:rPr>
      </w:pPr>
    </w:p>
    <w:p w:rsidR="00225435" w:rsidRDefault="00225435" w:rsidP="00225435">
      <w:pPr>
        <w:rPr>
          <w:rFonts w:ascii="Arial" w:hAnsi="Arial" w:cs="Arial"/>
          <w:sz w:val="22"/>
          <w:szCs w:val="22"/>
        </w:rPr>
      </w:pPr>
      <w:r w:rsidRPr="00864893">
        <w:rPr>
          <w:rFonts w:ascii="Arial" w:hAnsi="Arial" w:cs="Arial"/>
          <w:sz w:val="22"/>
          <w:szCs w:val="22"/>
        </w:rPr>
        <w:t xml:space="preserve">Uygulamaya geçmeden önce, </w:t>
      </w:r>
      <w:r>
        <w:rPr>
          <w:rFonts w:ascii="Arial" w:hAnsi="Arial" w:cs="Arial"/>
          <w:sz w:val="22"/>
          <w:szCs w:val="22"/>
        </w:rPr>
        <w:t>yalıtım yapılacak yüzeylerin kontrolü sağlanmalıdır. U</w:t>
      </w:r>
      <w:r w:rsidRPr="00864893">
        <w:rPr>
          <w:rFonts w:ascii="Arial" w:hAnsi="Arial" w:cs="Arial"/>
          <w:sz w:val="22"/>
          <w:szCs w:val="22"/>
        </w:rPr>
        <w:t xml:space="preserve">ygulama yapılacak </w:t>
      </w:r>
      <w:r>
        <w:rPr>
          <w:rFonts w:ascii="Arial" w:hAnsi="Arial" w:cs="Arial"/>
          <w:sz w:val="22"/>
          <w:szCs w:val="22"/>
        </w:rPr>
        <w:t xml:space="preserve">tüm </w:t>
      </w:r>
      <w:r w:rsidRPr="00864893">
        <w:rPr>
          <w:rFonts w:ascii="Arial" w:hAnsi="Arial" w:cs="Arial"/>
          <w:sz w:val="22"/>
          <w:szCs w:val="22"/>
        </w:rPr>
        <w:t>yüzey, toz</w:t>
      </w:r>
      <w:r>
        <w:rPr>
          <w:rFonts w:ascii="Arial" w:hAnsi="Arial" w:cs="Arial"/>
          <w:sz w:val="22"/>
          <w:szCs w:val="22"/>
        </w:rPr>
        <w:t xml:space="preserve">, kir, </w:t>
      </w:r>
      <w:r w:rsidRPr="00864893">
        <w:rPr>
          <w:rFonts w:ascii="Arial" w:hAnsi="Arial" w:cs="Arial"/>
          <w:sz w:val="22"/>
          <w:szCs w:val="22"/>
        </w:rPr>
        <w:t xml:space="preserve">yağ kalmayacak şekilde temizlenmelidir. </w:t>
      </w:r>
      <w:r>
        <w:rPr>
          <w:rFonts w:ascii="Arial" w:hAnsi="Arial" w:cs="Arial"/>
          <w:sz w:val="22"/>
          <w:szCs w:val="22"/>
        </w:rPr>
        <w:t xml:space="preserve">Dış ortamda uygulama; yağışsız, kuru havalarda yapılmalıdır. Kullanılacak tüm malzemelerin çalışma sıcaklıklarına dikkat edilmelidir. </w:t>
      </w:r>
      <w:r w:rsidRPr="00864893">
        <w:rPr>
          <w:rFonts w:ascii="Arial" w:hAnsi="Arial" w:cs="Arial"/>
          <w:sz w:val="22"/>
          <w:szCs w:val="22"/>
        </w:rPr>
        <w:t xml:space="preserve">Uygulamanın bir günden fazla sürmesi durumunda çalışma süreleri arasındaki </w:t>
      </w:r>
      <w:r>
        <w:rPr>
          <w:rFonts w:ascii="Arial" w:hAnsi="Arial" w:cs="Arial"/>
          <w:sz w:val="22"/>
          <w:szCs w:val="22"/>
        </w:rPr>
        <w:t xml:space="preserve">zamanlarda </w:t>
      </w:r>
      <w:r w:rsidRPr="00864893">
        <w:rPr>
          <w:rFonts w:ascii="Arial" w:hAnsi="Arial" w:cs="Arial"/>
          <w:sz w:val="22"/>
          <w:szCs w:val="22"/>
        </w:rPr>
        <w:t>yalıtım malzemeleri zarar görmeyecek şekilde</w:t>
      </w:r>
      <w:r>
        <w:rPr>
          <w:rFonts w:ascii="Arial" w:hAnsi="Arial" w:cs="Arial"/>
          <w:sz w:val="22"/>
          <w:szCs w:val="22"/>
        </w:rPr>
        <w:t xml:space="preserve"> </w:t>
      </w:r>
      <w:r w:rsidRPr="00864893">
        <w:rPr>
          <w:rFonts w:ascii="Arial" w:hAnsi="Arial" w:cs="Arial"/>
          <w:sz w:val="22"/>
          <w:szCs w:val="22"/>
        </w:rPr>
        <w:t>istiflenmeli</w:t>
      </w:r>
      <w:r>
        <w:rPr>
          <w:rFonts w:ascii="Arial" w:hAnsi="Arial" w:cs="Arial"/>
          <w:sz w:val="22"/>
          <w:szCs w:val="22"/>
        </w:rPr>
        <w:t>, üzerleri uygun bir malzeme ile örtülmeli mümkünse kapalı ortamda saklanmalıdır.</w:t>
      </w:r>
    </w:p>
    <w:p w:rsidR="00E02911" w:rsidRDefault="00E02911" w:rsidP="00225435">
      <w:pPr>
        <w:rPr>
          <w:rFonts w:ascii="Arial" w:hAnsi="Arial" w:cs="Arial"/>
          <w:sz w:val="22"/>
          <w:szCs w:val="22"/>
        </w:rPr>
      </w:pPr>
    </w:p>
    <w:p w:rsidR="00225435" w:rsidRDefault="00225435" w:rsidP="00864893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144474" w:rsidRDefault="00225435" w:rsidP="00225435">
      <w:pPr>
        <w:pStyle w:val="ListeParagraf"/>
        <w:numPr>
          <w:ilvl w:val="0"/>
          <w:numId w:val="14"/>
        </w:num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Uygulama</w:t>
      </w:r>
    </w:p>
    <w:p w:rsidR="00225435" w:rsidRPr="00225435" w:rsidRDefault="00225435" w:rsidP="00225435">
      <w:pPr>
        <w:pStyle w:val="ListeParagraf"/>
        <w:rPr>
          <w:rFonts w:ascii="Arial" w:hAnsi="Arial" w:cs="Arial"/>
          <w:b/>
          <w:bCs/>
          <w:sz w:val="22"/>
          <w:szCs w:val="22"/>
          <w:u w:val="single"/>
        </w:rPr>
      </w:pPr>
    </w:p>
    <w:p w:rsidR="00843F76" w:rsidRDefault="00843F76" w:rsidP="00843F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Pr="00F90676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Temizlenmiş</w:t>
      </w:r>
      <w:r w:rsidR="002C554F">
        <w:rPr>
          <w:rFonts w:ascii="Arial" w:hAnsi="Arial" w:cs="Arial"/>
          <w:sz w:val="22"/>
          <w:szCs w:val="22"/>
        </w:rPr>
        <w:t xml:space="preserve">, yalıtıma hazır hale getirilmiş tank yüzeyine </w:t>
      </w:r>
      <w:r>
        <w:rPr>
          <w:rFonts w:ascii="Arial" w:hAnsi="Arial" w:cs="Arial"/>
          <w:sz w:val="22"/>
          <w:szCs w:val="22"/>
        </w:rPr>
        <w:t>rabitz telli taşyünü şiltenin ağırlığından dolayı aşağı kaymaması için uygun aralıklarla mesafe tutucular kaynatılarak monte edilir.</w:t>
      </w:r>
    </w:p>
    <w:p w:rsidR="00843F76" w:rsidRDefault="00843F76" w:rsidP="00843F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F90676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Uygun boyutta kesilen </w:t>
      </w:r>
      <w:r w:rsidRPr="00B92B34">
        <w:rPr>
          <w:rFonts w:ascii="Arial" w:hAnsi="Arial" w:cs="Arial"/>
          <w:b/>
          <w:bCs/>
          <w:sz w:val="22"/>
          <w:szCs w:val="22"/>
        </w:rPr>
        <w:t xml:space="preserve">ROCKFLEX Rabitztelli Şilte </w:t>
      </w:r>
      <w:r>
        <w:rPr>
          <w:rFonts w:ascii="Arial" w:hAnsi="Arial" w:cs="Arial"/>
          <w:sz w:val="22"/>
          <w:szCs w:val="22"/>
        </w:rPr>
        <w:t>yalıtım yapılacak yüzey üzerine sarılır.</w:t>
      </w:r>
    </w:p>
    <w:p w:rsidR="00843F76" w:rsidRDefault="00842050" w:rsidP="00843F7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843F76" w:rsidRPr="00F90676">
        <w:rPr>
          <w:rFonts w:ascii="Arial" w:hAnsi="Arial" w:cs="Arial"/>
          <w:b/>
          <w:bCs/>
          <w:sz w:val="22"/>
          <w:szCs w:val="22"/>
        </w:rPr>
        <w:t>-</w:t>
      </w:r>
      <w:r w:rsidR="00843F76">
        <w:rPr>
          <w:rFonts w:ascii="Arial" w:hAnsi="Arial" w:cs="Arial"/>
          <w:sz w:val="22"/>
          <w:szCs w:val="22"/>
        </w:rPr>
        <w:t xml:space="preserve">Yüzeye sarılan şilte ek yerlerinde boşluk kalmayacak şekilde galvaniz tel ile taşıyıcı rabitz telinin içerisinden geçirilerek dikilir. </w:t>
      </w:r>
    </w:p>
    <w:p w:rsidR="006A5CCE" w:rsidRDefault="00843F76" w:rsidP="006A5CC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Pr="00F90676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Rabitz telli taş</w:t>
      </w:r>
      <w:r w:rsidR="002C55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yününün dikilmesinin ardından </w:t>
      </w:r>
      <w:r w:rsidR="006A5CCE">
        <w:rPr>
          <w:rFonts w:ascii="Arial" w:hAnsi="Arial" w:cs="Arial"/>
          <w:sz w:val="22"/>
          <w:szCs w:val="22"/>
        </w:rPr>
        <w:t>alüminyum veya galvaniz kelepçe ile bağlanır.</w:t>
      </w:r>
    </w:p>
    <w:p w:rsidR="006A5CCE" w:rsidRPr="00BD010D" w:rsidRDefault="00842050" w:rsidP="006A5CC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5</w:t>
      </w:r>
      <w:r w:rsidR="006A5CCE" w:rsidRPr="00CA733E">
        <w:rPr>
          <w:rFonts w:ascii="Arial" w:hAnsi="Arial" w:cs="Arial"/>
          <w:b/>
          <w:bCs/>
          <w:sz w:val="22"/>
          <w:szCs w:val="22"/>
        </w:rPr>
        <w:t>-</w:t>
      </w:r>
      <w:r w:rsidR="006A5CCE">
        <w:rPr>
          <w:rFonts w:ascii="Arial" w:hAnsi="Arial" w:cs="Arial"/>
          <w:sz w:val="22"/>
          <w:szCs w:val="22"/>
        </w:rPr>
        <w:t>Uygulama yalıtım malzemesinin dış etkilere karşı korunması amaçlı uygun kalınlıktaki, sac vb. ile kaplanmasıyla sonlanır.</w:t>
      </w:r>
    </w:p>
    <w:p w:rsidR="002C78DB" w:rsidRDefault="002C78DB" w:rsidP="006A5CCE">
      <w:pPr>
        <w:rPr>
          <w:rFonts w:ascii="Arial" w:hAnsi="Arial" w:cs="Arial"/>
          <w:sz w:val="22"/>
          <w:szCs w:val="22"/>
        </w:rPr>
      </w:pPr>
    </w:p>
    <w:p w:rsidR="00E02911" w:rsidRDefault="00E02911" w:rsidP="006A5CCE">
      <w:pPr>
        <w:rPr>
          <w:rFonts w:ascii="Arial" w:hAnsi="Arial" w:cs="Arial"/>
          <w:sz w:val="22"/>
          <w:szCs w:val="22"/>
        </w:rPr>
      </w:pPr>
    </w:p>
    <w:p w:rsidR="00E02911" w:rsidRDefault="00E02911" w:rsidP="006A5CCE">
      <w:pPr>
        <w:rPr>
          <w:rFonts w:ascii="Arial" w:hAnsi="Arial" w:cs="Arial"/>
          <w:sz w:val="22"/>
          <w:szCs w:val="22"/>
        </w:rPr>
      </w:pPr>
    </w:p>
    <w:p w:rsidR="00E02911" w:rsidRDefault="00E02911" w:rsidP="006A5CCE">
      <w:pPr>
        <w:rPr>
          <w:rFonts w:ascii="Arial" w:hAnsi="Arial" w:cs="Arial"/>
          <w:sz w:val="22"/>
          <w:szCs w:val="22"/>
        </w:rPr>
      </w:pPr>
    </w:p>
    <w:p w:rsidR="00E02911" w:rsidRDefault="00E02911" w:rsidP="006A5CCE">
      <w:pPr>
        <w:rPr>
          <w:rFonts w:ascii="Arial" w:hAnsi="Arial" w:cs="Arial"/>
          <w:sz w:val="22"/>
          <w:szCs w:val="22"/>
        </w:rPr>
      </w:pPr>
    </w:p>
    <w:p w:rsidR="00E02911" w:rsidRDefault="00E02911" w:rsidP="006A5CCE">
      <w:pPr>
        <w:rPr>
          <w:rFonts w:ascii="Arial" w:hAnsi="Arial" w:cs="Arial"/>
          <w:sz w:val="22"/>
          <w:szCs w:val="22"/>
        </w:rPr>
      </w:pPr>
    </w:p>
    <w:p w:rsidR="00E02911" w:rsidRDefault="00E02911" w:rsidP="00E02911">
      <w:pPr>
        <w:tabs>
          <w:tab w:val="left" w:pos="126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Saygılarımızla,</w:t>
      </w:r>
    </w:p>
    <w:p w:rsidR="00E02911" w:rsidRDefault="00E02911" w:rsidP="00E02911">
      <w:pPr>
        <w:tabs>
          <w:tab w:val="left" w:pos="126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Teknik Pazarlama</w:t>
      </w:r>
    </w:p>
    <w:p w:rsidR="00E02911" w:rsidRDefault="00E02911" w:rsidP="00E02911">
      <w:pPr>
        <w:tabs>
          <w:tab w:val="left" w:pos="1260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ODE Yalıtım Sanayi ve Ticaret A.Ş.</w:t>
      </w:r>
    </w:p>
    <w:p w:rsidR="00E02911" w:rsidRDefault="00E02911" w:rsidP="00E02911">
      <w:pPr>
        <w:spacing w:after="160" w:line="252" w:lineRule="auto"/>
      </w:pPr>
      <w:r>
        <w:rPr>
          <w:rFonts w:ascii="Arial" w:hAnsi="Arial" w:cs="Arial"/>
          <w:noProof/>
          <w:color w:val="808080"/>
          <w:lang w:eastAsia="en-US"/>
        </w:rPr>
        <w:t>Piyale Paşa Bulvarı Ortadoğu Plaza Kat:12 34384</w:t>
      </w:r>
      <w:r>
        <w:rPr>
          <w:rFonts w:ascii="Arial" w:hAnsi="Arial" w:cs="Arial"/>
          <w:noProof/>
          <w:color w:val="808080"/>
          <w:lang w:eastAsia="en-US"/>
        </w:rPr>
        <w:br/>
        <w:t xml:space="preserve">Okmeydanı - Şişli / İstanbul / Türkiye </w:t>
      </w:r>
      <w:r>
        <w:rPr>
          <w:rFonts w:ascii="Arial" w:hAnsi="Arial" w:cs="Arial"/>
          <w:noProof/>
          <w:color w:val="808080"/>
          <w:lang w:eastAsia="en-US"/>
        </w:rPr>
        <w:br/>
      </w:r>
      <w:r>
        <w:rPr>
          <w:rFonts w:ascii="Arial" w:hAnsi="Arial" w:cs="Arial"/>
          <w:b/>
          <w:bCs/>
          <w:noProof/>
          <w:color w:val="808080"/>
          <w:lang w:eastAsia="en-US"/>
        </w:rPr>
        <w:t>Tel. :</w:t>
      </w:r>
      <w:r>
        <w:rPr>
          <w:rFonts w:ascii="Arial" w:hAnsi="Arial" w:cs="Arial"/>
          <w:noProof/>
          <w:color w:val="808080"/>
          <w:lang w:eastAsia="en-US"/>
        </w:rPr>
        <w:t xml:space="preserve"> +90 212 210 49 06 </w:t>
      </w:r>
      <w:r>
        <w:rPr>
          <w:rFonts w:ascii="Arial" w:hAnsi="Arial" w:cs="Arial"/>
          <w:b/>
          <w:bCs/>
          <w:noProof/>
          <w:color w:val="808080"/>
          <w:lang w:eastAsia="en-US"/>
        </w:rPr>
        <w:t>Faks:</w:t>
      </w:r>
      <w:r>
        <w:rPr>
          <w:rFonts w:ascii="Arial" w:hAnsi="Arial" w:cs="Arial"/>
          <w:noProof/>
          <w:color w:val="808080"/>
          <w:lang w:eastAsia="en-US"/>
        </w:rPr>
        <w:t xml:space="preserve"> +90 212 210 49 07</w:t>
      </w:r>
    </w:p>
    <w:p w:rsidR="00E02911" w:rsidRPr="000C61ED" w:rsidRDefault="00E02911" w:rsidP="006A5CCE">
      <w:pPr>
        <w:rPr>
          <w:rFonts w:ascii="Arial" w:hAnsi="Arial" w:cs="Arial"/>
          <w:sz w:val="22"/>
          <w:szCs w:val="22"/>
        </w:rPr>
      </w:pPr>
    </w:p>
    <w:sectPr w:rsidR="00E02911" w:rsidRPr="000C6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E0438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4E7DE5"/>
    <w:multiLevelType w:val="hybridMultilevel"/>
    <w:tmpl w:val="34C0F65C"/>
    <w:lvl w:ilvl="0" w:tplc="C96CB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48AB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F244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6C2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366B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AAF5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E8A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ADF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4A4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672CCF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70EAD"/>
    <w:multiLevelType w:val="multilevel"/>
    <w:tmpl w:val="F7B23282"/>
    <w:lvl w:ilvl="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"/>
        </w:tabs>
        <w:ind w:left="454" w:hanging="454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453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" w:hanging="22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" w:hanging="22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5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1" w:hanging="227"/>
      </w:pPr>
      <w:rPr>
        <w:rFonts w:hint="default"/>
      </w:rPr>
    </w:lvl>
  </w:abstractNum>
  <w:abstractNum w:abstractNumId="4" w15:restartNumberingAfterBreak="0">
    <w:nsid w:val="27A6547F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3536EC"/>
    <w:multiLevelType w:val="hybridMultilevel"/>
    <w:tmpl w:val="1916B7D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9284B"/>
    <w:multiLevelType w:val="hybridMultilevel"/>
    <w:tmpl w:val="0F6C24C4"/>
    <w:lvl w:ilvl="0" w:tplc="EE32A8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576F9C"/>
    <w:multiLevelType w:val="hybridMultilevel"/>
    <w:tmpl w:val="14683300"/>
    <w:lvl w:ilvl="0" w:tplc="5EC298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82666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432541B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431571"/>
    <w:multiLevelType w:val="hybridMultilevel"/>
    <w:tmpl w:val="583C7530"/>
    <w:lvl w:ilvl="0" w:tplc="98EACCC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095451"/>
    <w:multiLevelType w:val="hybridMultilevel"/>
    <w:tmpl w:val="CC78CF1C"/>
    <w:lvl w:ilvl="0" w:tplc="E36A02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C0F4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8480B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ECBA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7D055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381D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1AFD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D6AB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EEB0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319E7"/>
    <w:multiLevelType w:val="hybridMultilevel"/>
    <w:tmpl w:val="E05E282A"/>
    <w:lvl w:ilvl="0" w:tplc="5C64C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5C40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34D0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B0453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96CF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BE8E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C62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9657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92DC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3E27CB"/>
    <w:multiLevelType w:val="multilevel"/>
    <w:tmpl w:val="F23202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12"/>
  </w:num>
  <w:num w:numId="5">
    <w:abstractNumId w:val="10"/>
  </w:num>
  <w:num w:numId="6">
    <w:abstractNumId w:val="13"/>
  </w:num>
  <w:num w:numId="7">
    <w:abstractNumId w:val="0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11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E8"/>
    <w:rsid w:val="00065CCC"/>
    <w:rsid w:val="000917E2"/>
    <w:rsid w:val="000A5351"/>
    <w:rsid w:val="000C61ED"/>
    <w:rsid w:val="00144474"/>
    <w:rsid w:val="00170B71"/>
    <w:rsid w:val="00176D46"/>
    <w:rsid w:val="001D2C85"/>
    <w:rsid w:val="001D696A"/>
    <w:rsid w:val="001D770B"/>
    <w:rsid w:val="00225435"/>
    <w:rsid w:val="00230B73"/>
    <w:rsid w:val="002618F5"/>
    <w:rsid w:val="00280589"/>
    <w:rsid w:val="00286614"/>
    <w:rsid w:val="002C554F"/>
    <w:rsid w:val="002C78DB"/>
    <w:rsid w:val="002E2300"/>
    <w:rsid w:val="002E41A5"/>
    <w:rsid w:val="00321B2A"/>
    <w:rsid w:val="00334372"/>
    <w:rsid w:val="0039204F"/>
    <w:rsid w:val="003E4B94"/>
    <w:rsid w:val="003F5450"/>
    <w:rsid w:val="004067E3"/>
    <w:rsid w:val="004249BF"/>
    <w:rsid w:val="00431076"/>
    <w:rsid w:val="00447EBA"/>
    <w:rsid w:val="004521D2"/>
    <w:rsid w:val="004B764A"/>
    <w:rsid w:val="004E48CA"/>
    <w:rsid w:val="00514A2C"/>
    <w:rsid w:val="0051550C"/>
    <w:rsid w:val="00581FB1"/>
    <w:rsid w:val="005A400A"/>
    <w:rsid w:val="005B4B1C"/>
    <w:rsid w:val="005D48A2"/>
    <w:rsid w:val="005E1CDB"/>
    <w:rsid w:val="006101D2"/>
    <w:rsid w:val="006307D4"/>
    <w:rsid w:val="00654284"/>
    <w:rsid w:val="00666C64"/>
    <w:rsid w:val="00695D1D"/>
    <w:rsid w:val="006A5510"/>
    <w:rsid w:val="006A5CCE"/>
    <w:rsid w:val="006C6CA9"/>
    <w:rsid w:val="006F460A"/>
    <w:rsid w:val="0075288B"/>
    <w:rsid w:val="0077456A"/>
    <w:rsid w:val="00793B4A"/>
    <w:rsid w:val="00800704"/>
    <w:rsid w:val="00817583"/>
    <w:rsid w:val="00825370"/>
    <w:rsid w:val="00842050"/>
    <w:rsid w:val="00843F76"/>
    <w:rsid w:val="00855904"/>
    <w:rsid w:val="00864893"/>
    <w:rsid w:val="00865341"/>
    <w:rsid w:val="00871263"/>
    <w:rsid w:val="008D0B08"/>
    <w:rsid w:val="008F2A55"/>
    <w:rsid w:val="009734B9"/>
    <w:rsid w:val="0098061B"/>
    <w:rsid w:val="009C11E8"/>
    <w:rsid w:val="009E222A"/>
    <w:rsid w:val="009E490B"/>
    <w:rsid w:val="00A3086D"/>
    <w:rsid w:val="00A445ED"/>
    <w:rsid w:val="00AC0EA8"/>
    <w:rsid w:val="00AD218B"/>
    <w:rsid w:val="00BF2207"/>
    <w:rsid w:val="00C226B5"/>
    <w:rsid w:val="00C304E6"/>
    <w:rsid w:val="00C57A95"/>
    <w:rsid w:val="00C67DBA"/>
    <w:rsid w:val="00CA51D8"/>
    <w:rsid w:val="00CE3FF0"/>
    <w:rsid w:val="00D10E34"/>
    <w:rsid w:val="00D566FB"/>
    <w:rsid w:val="00D9275B"/>
    <w:rsid w:val="00D944E9"/>
    <w:rsid w:val="00DD1D17"/>
    <w:rsid w:val="00E02911"/>
    <w:rsid w:val="00EA4D9E"/>
    <w:rsid w:val="00F359AD"/>
    <w:rsid w:val="00F81847"/>
    <w:rsid w:val="00F90A9D"/>
    <w:rsid w:val="00FB6BA2"/>
    <w:rsid w:val="00FC3D19"/>
    <w:rsid w:val="00FE12A2"/>
    <w:rsid w:val="00FE72F4"/>
    <w:rsid w:val="00FF0943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7B8E"/>
  <w15:chartTrackingRefBased/>
  <w15:docId w15:val="{0167A3EC-5A7A-4714-B773-B34DCBD9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3">
    <w:name w:val="Body Text Indent 3"/>
    <w:basedOn w:val="Normal"/>
    <w:link w:val="GvdeMetniGirintisi3Char"/>
    <w:uiPriority w:val="99"/>
    <w:unhideWhenUsed/>
    <w:rsid w:val="009C11E8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rsid w:val="009C11E8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9C11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A4D9E"/>
    <w:pPr>
      <w:spacing w:before="100" w:beforeAutospacing="1" w:after="100" w:afterAutospacing="1"/>
    </w:pPr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321B2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321B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C6CA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C6CA9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C6CA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C6CA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C6CA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6CA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C6CA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608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76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MİRAY ŞEN</dc:creator>
  <cp:keywords/>
  <dc:description/>
  <cp:lastModifiedBy>BENGÜL BÖKE DİZ</cp:lastModifiedBy>
  <cp:revision>15</cp:revision>
  <dcterms:created xsi:type="dcterms:W3CDTF">2021-02-22T14:08:00Z</dcterms:created>
  <dcterms:modified xsi:type="dcterms:W3CDTF">2022-02-10T11:52:00Z</dcterms:modified>
</cp:coreProperties>
</file>